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6235EA" w:rsidRDefault="006235EA" w:rsidP="006235EA">
      <w:pPr>
        <w:spacing w:line="240" w:lineRule="auto"/>
        <w:jc w:val="center"/>
      </w:pPr>
    </w:p>
    <w:p w:rsidR="002B0FDF" w:rsidRDefault="00301A55" w:rsidP="006235EA">
      <w:pPr>
        <w:spacing w:line="240" w:lineRule="auto"/>
        <w:jc w:val="center"/>
      </w:pPr>
      <w:r>
        <w:t>THE SMART CARD TECHNOLOGY</w:t>
      </w:r>
    </w:p>
    <w:p w:rsidR="002B0FDF" w:rsidRDefault="002B0FDF" w:rsidP="006235EA">
      <w:pPr>
        <w:spacing w:line="240" w:lineRule="auto"/>
        <w:jc w:val="center"/>
      </w:pPr>
      <w:r>
        <w:t>Student’s Name</w:t>
      </w:r>
    </w:p>
    <w:p w:rsidR="002B0FDF" w:rsidRDefault="002B0FDF" w:rsidP="006235EA">
      <w:pPr>
        <w:spacing w:line="240" w:lineRule="auto"/>
        <w:jc w:val="center"/>
      </w:pPr>
      <w:r>
        <w:t>Professor’s Name</w:t>
      </w:r>
    </w:p>
    <w:p w:rsidR="002B0FDF" w:rsidRDefault="002B0FDF" w:rsidP="006235EA">
      <w:pPr>
        <w:spacing w:line="240" w:lineRule="auto"/>
        <w:jc w:val="center"/>
      </w:pPr>
      <w:r>
        <w:t>Institutional Affiliation</w:t>
      </w:r>
    </w:p>
    <w:p w:rsidR="002B0FDF" w:rsidRDefault="002B0FDF" w:rsidP="006235EA">
      <w:pPr>
        <w:spacing w:line="240" w:lineRule="auto"/>
        <w:jc w:val="center"/>
      </w:pPr>
      <w:r>
        <w:t>Course Title</w:t>
      </w:r>
    </w:p>
    <w:p w:rsidR="002B0FDF" w:rsidRDefault="002B0FDF" w:rsidP="006235EA">
      <w:pPr>
        <w:spacing w:line="240" w:lineRule="auto"/>
        <w:jc w:val="center"/>
      </w:pPr>
      <w:r>
        <w:t>Date of Submission</w:t>
      </w: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Pr="00AB492B" w:rsidRDefault="002B0FDF" w:rsidP="006235EA">
      <w:pPr>
        <w:spacing w:line="240" w:lineRule="auto"/>
        <w:jc w:val="both"/>
      </w:pPr>
    </w:p>
    <w:p w:rsidR="002B0FDF" w:rsidRDefault="002B0FDF" w:rsidP="006235EA">
      <w:pPr>
        <w:spacing w:line="240" w:lineRule="auto"/>
        <w:jc w:val="both"/>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6235EA" w:rsidRDefault="006235EA" w:rsidP="006235EA">
      <w:pPr>
        <w:spacing w:line="240" w:lineRule="auto"/>
        <w:jc w:val="center"/>
        <w:rPr>
          <w:b/>
        </w:rPr>
      </w:pPr>
    </w:p>
    <w:p w:rsidR="002B0FDF" w:rsidRDefault="00435072" w:rsidP="006235EA">
      <w:pPr>
        <w:spacing w:line="240" w:lineRule="auto"/>
        <w:jc w:val="center"/>
        <w:rPr>
          <w:b/>
        </w:rPr>
      </w:pPr>
      <w:r>
        <w:rPr>
          <w:b/>
        </w:rPr>
        <w:lastRenderedPageBreak/>
        <w:t>The Smart Card Technology</w:t>
      </w:r>
    </w:p>
    <w:p w:rsidR="002B0FDF" w:rsidRDefault="00301A55" w:rsidP="006235EA">
      <w:pPr>
        <w:spacing w:line="240" w:lineRule="auto"/>
        <w:ind w:firstLine="720"/>
        <w:jc w:val="both"/>
      </w:pPr>
      <w:r>
        <w:t xml:space="preserve">The </w:t>
      </w:r>
      <w:r>
        <w:t>smart card technology</w:t>
      </w:r>
      <w:r>
        <w:t xml:space="preserve"> </w:t>
      </w:r>
      <w:r w:rsidR="002B0FDF">
        <w:t xml:space="preserve">is being extensively utilized </w:t>
      </w:r>
      <w:r>
        <w:t xml:space="preserve">in the realm of business management </w:t>
      </w:r>
      <w:r w:rsidR="002B0FDF">
        <w:t>to ensure both safe access and active control of the access of electronicall</w:t>
      </w:r>
      <w:r>
        <w:t>y stored data and information</w:t>
      </w:r>
      <w:r w:rsidR="002B0FDF">
        <w:t xml:space="preserve">. A </w:t>
      </w:r>
      <w:r w:rsidR="002B0FDF" w:rsidRPr="00BF655B">
        <w:rPr>
          <w:noProof/>
        </w:rPr>
        <w:t>smart</w:t>
      </w:r>
      <w:r w:rsidR="002B0FDF">
        <w:rPr>
          <w:noProof/>
        </w:rPr>
        <w:t xml:space="preserve"> </w:t>
      </w:r>
      <w:r w:rsidR="002B0FDF" w:rsidRPr="00BF655B">
        <w:rPr>
          <w:noProof/>
        </w:rPr>
        <w:t>card</w:t>
      </w:r>
      <w:r w:rsidR="002B0FDF">
        <w:t xml:space="preserve"> contains an embedded computer chip that is a microprocessor or a memory type. Electronic data is processed and stored </w:t>
      </w:r>
      <w:r w:rsidR="002B0FDF">
        <w:rPr>
          <w:noProof/>
        </w:rPr>
        <w:t>o</w:t>
      </w:r>
      <w:r w:rsidR="002B0FDF" w:rsidRPr="00BF655B">
        <w:rPr>
          <w:noProof/>
        </w:rPr>
        <w:t>n</w:t>
      </w:r>
      <w:r w:rsidR="002B0FDF">
        <w:t xml:space="preserve"> the </w:t>
      </w:r>
      <w:r w:rsidR="002B0FDF" w:rsidRPr="00BF655B">
        <w:rPr>
          <w:noProof/>
        </w:rPr>
        <w:t>smart</w:t>
      </w:r>
      <w:r w:rsidR="002B0FDF">
        <w:rPr>
          <w:noProof/>
        </w:rPr>
        <w:t xml:space="preserve"> </w:t>
      </w:r>
      <w:r w:rsidR="002B0FDF" w:rsidRPr="00BF655B">
        <w:rPr>
          <w:noProof/>
        </w:rPr>
        <w:t>card</w:t>
      </w:r>
      <w:r w:rsidR="002B0FDF">
        <w:t xml:space="preserve"> chip. Any transaction of this kind of data is done via a computing system reader. </w:t>
      </w:r>
      <w:r>
        <w:t>The increased use of the smart</w:t>
      </w:r>
      <w:r>
        <w:t xml:space="preserve"> card</w:t>
      </w:r>
      <w:r>
        <w:t xml:space="preserve"> technology in a wide range of commercial systems has been promoted by the superior security features that are highly beneficial to the applications using </w:t>
      </w:r>
      <w:r w:rsidRPr="00BF655B">
        <w:rPr>
          <w:noProof/>
        </w:rPr>
        <w:t>smart</w:t>
      </w:r>
      <w:r>
        <w:rPr>
          <w:noProof/>
        </w:rPr>
        <w:t xml:space="preserve"> </w:t>
      </w:r>
      <w:r w:rsidRPr="00BF655B">
        <w:rPr>
          <w:noProof/>
        </w:rPr>
        <w:t>cards</w:t>
      </w:r>
      <w:r>
        <w:t>.</w:t>
      </w:r>
    </w:p>
    <w:p w:rsidR="002B0FDF" w:rsidRDefault="002B0FDF" w:rsidP="006235EA">
      <w:pPr>
        <w:spacing w:line="240" w:lineRule="auto"/>
        <w:jc w:val="both"/>
      </w:pPr>
      <w:r>
        <w:rPr>
          <w:b/>
        </w:rPr>
        <w:tab/>
      </w:r>
      <w:r>
        <w:t xml:space="preserve">One of the greatest advantage of the smart technology and which has greatly led to the global use of smart cards is the high convenience and security that the technology offers. The deployment of </w:t>
      </w:r>
      <w:r w:rsidRPr="00BF655B">
        <w:rPr>
          <w:noProof/>
        </w:rPr>
        <w:t>smart</w:t>
      </w:r>
      <w:r>
        <w:rPr>
          <w:noProof/>
        </w:rPr>
        <w:t xml:space="preserve"> </w:t>
      </w:r>
      <w:r w:rsidRPr="00BF655B">
        <w:rPr>
          <w:noProof/>
        </w:rPr>
        <w:t>cards</w:t>
      </w:r>
      <w:r>
        <w:t xml:space="preserve"> across the world gained momentum due to the need for convenience and security of data transactions (</w:t>
      </w:r>
      <w:r>
        <w:rPr>
          <w:color w:val="222222"/>
          <w:shd w:val="clear" w:color="auto" w:fill="FFFFFF"/>
        </w:rPr>
        <w:t xml:space="preserve">Hamann &amp; Smith, </w:t>
      </w:r>
      <w:r w:rsidRPr="00BF655B">
        <w:rPr>
          <w:color w:val="222222"/>
          <w:shd w:val="clear" w:color="auto" w:fill="FFFFFF"/>
        </w:rPr>
        <w:t>2017</w:t>
      </w:r>
      <w:r>
        <w:t xml:space="preserve">). Smart cards allow the safe storage of </w:t>
      </w:r>
      <w:r w:rsidRPr="00BF655B">
        <w:rPr>
          <w:noProof/>
        </w:rPr>
        <w:t>confident</w:t>
      </w:r>
      <w:r>
        <w:rPr>
          <w:noProof/>
        </w:rPr>
        <w:t>ial</w:t>
      </w:r>
      <w:r>
        <w:t xml:space="preserve"> information such as account identity. For this reason, the use of smart cards is largely deployed in the safeguarding the privacy and security of identity accounts.</w:t>
      </w:r>
      <w:r w:rsidR="003265AB">
        <w:t xml:space="preserve"> </w:t>
      </w:r>
      <w:r>
        <w:t>Another most obvious application to which smart cards are put to is persistent data storage. Smart cards are built with memory chips whose size is highly dependent on the application to which the smart card is deployed, but with most smart cards having memory size ranging from 4K to 32K. With this kind of inbuilt memory, all the data and information required for a given application can be loaded and stored on the smartcards (</w:t>
      </w:r>
      <w:r w:rsidRPr="00BF655B">
        <w:rPr>
          <w:color w:val="222222"/>
          <w:shd w:val="clear" w:color="auto" w:fill="FFFFFF"/>
        </w:rPr>
        <w:t>Launay</w:t>
      </w:r>
      <w:r>
        <w:rPr>
          <w:color w:val="222222"/>
          <w:shd w:val="clear" w:color="auto" w:fill="FFFFFF"/>
        </w:rPr>
        <w:t xml:space="preserve"> et al. 2014</w:t>
      </w:r>
      <w:r>
        <w:t>). This is advantageous as it provides a one-point storage of all data and thus during any transaction, the user does not need to access obscure databases.</w:t>
      </w:r>
    </w:p>
    <w:p w:rsidR="002B0FDF" w:rsidRPr="00E07CE4" w:rsidRDefault="002B0FDF" w:rsidP="006235EA">
      <w:pPr>
        <w:spacing w:line="240" w:lineRule="auto"/>
        <w:ind w:firstLine="720"/>
        <w:jc w:val="both"/>
        <w:rPr>
          <w:b/>
        </w:rPr>
      </w:pPr>
      <w:r>
        <w:t xml:space="preserve">Another merit of smart card technology is the enhanced security of transactions that smart cards provide through virtual networks. The microprocessors within the smartcards enable such cards to store, receive and update data. In addition, </w:t>
      </w:r>
      <w:r w:rsidRPr="00BF655B">
        <w:rPr>
          <w:noProof/>
        </w:rPr>
        <w:t>smart</w:t>
      </w:r>
      <w:r>
        <w:rPr>
          <w:noProof/>
        </w:rPr>
        <w:t xml:space="preserve"> </w:t>
      </w:r>
      <w:r w:rsidRPr="00BF655B">
        <w:rPr>
          <w:noProof/>
        </w:rPr>
        <w:t>cards</w:t>
      </w:r>
      <w:r>
        <w:t xml:space="preserve"> </w:t>
      </w:r>
      <w:r w:rsidRPr="00BF655B">
        <w:rPr>
          <w:noProof/>
        </w:rPr>
        <w:t>help</w:t>
      </w:r>
      <w:r>
        <w:t xml:space="preserve"> to protect against many security threats which include intricate system</w:t>
      </w:r>
      <w:r w:rsidR="006235EA">
        <w:t xml:space="preserve"> hacking and user password</w:t>
      </w:r>
      <w:r>
        <w:t xml:space="preserve">. </w:t>
      </w:r>
      <w:r w:rsidR="006235EA">
        <w:t>T</w:t>
      </w:r>
      <w:r>
        <w:t>he ability of a smart card to process and update the data stored on it makes it difficult for hackers to break or breach its security feature</w:t>
      </w:r>
      <w:r w:rsidR="00391DC7">
        <w:t xml:space="preserve"> (</w:t>
      </w:r>
      <w:r w:rsidR="00391DC7" w:rsidRPr="006235EA">
        <w:t>Kumari</w:t>
      </w:r>
      <w:r w:rsidR="00391DC7">
        <w:t xml:space="preserve"> et al., 2017)</w:t>
      </w:r>
      <w:r>
        <w:t>. This is what contributes to the smart card’s ability to ensure safe and secure transactions.</w:t>
      </w:r>
    </w:p>
    <w:p w:rsidR="002B0FDF" w:rsidRDefault="002B0FDF" w:rsidP="006235EA">
      <w:pPr>
        <w:spacing w:line="240" w:lineRule="auto"/>
        <w:ind w:firstLine="720"/>
        <w:jc w:val="both"/>
      </w:pPr>
      <w:r>
        <w:t>Majority of smart cards have got small computer processing units in them, something that gives such cards the ability to not only store data, but also process stored data into more meaningful information (</w:t>
      </w:r>
      <w:r w:rsidR="00391DC7">
        <w:rPr>
          <w:color w:val="222222"/>
          <w:shd w:val="clear" w:color="auto" w:fill="FFFFFF"/>
        </w:rPr>
        <w:t xml:space="preserve">Hamann-Burney &amp; Smith, </w:t>
      </w:r>
      <w:r w:rsidR="00391DC7" w:rsidRPr="00BF655B">
        <w:rPr>
          <w:color w:val="222222"/>
          <w:shd w:val="clear" w:color="auto" w:fill="FFFFFF"/>
        </w:rPr>
        <w:t>2017)</w:t>
      </w:r>
      <w:r w:rsidR="00391DC7">
        <w:rPr>
          <w:color w:val="222222"/>
          <w:shd w:val="clear" w:color="auto" w:fill="FFFFFF"/>
        </w:rPr>
        <w:t xml:space="preserve">. </w:t>
      </w:r>
      <w:r>
        <w:t>The inbuilt computer processing unit serves to protect the information stored on the smart card by requiring the card user to feed in a PIN code before accessing the required information. One biggest advantage that smart cards have over other authentication technologies like mag-stripe cards is that the smartcard’s computer processing unit can actually count the access attempts made on the card. If the smart card user attempts to enter wrong PIN code several times, the computer processing system may wipe off the information</w:t>
      </w:r>
      <w:r w:rsidR="00391DC7">
        <w:t xml:space="preserve"> (</w:t>
      </w:r>
      <w:r w:rsidR="00391DC7" w:rsidRPr="006235EA">
        <w:t>Kumari</w:t>
      </w:r>
      <w:r w:rsidR="00391DC7">
        <w:t xml:space="preserve"> et al., 2017)</w:t>
      </w:r>
      <w:r>
        <w:t>. In this case, the user must call the customer support number in order for special unlock codes to be retrieved. This retrieval only happens when the card user provides the correct personal information to the customer care. This means that if the smart card was being used by unauthorized person, such a person cannot access the data and hence the privacy and security of the information stored on the smart card is tightly protected.</w:t>
      </w:r>
    </w:p>
    <w:p w:rsidR="002B0FDF" w:rsidRPr="00E07CE4" w:rsidRDefault="002B0FDF" w:rsidP="006235EA">
      <w:pPr>
        <w:spacing w:line="240" w:lineRule="auto"/>
        <w:jc w:val="center"/>
        <w:rPr>
          <w:b/>
        </w:rPr>
      </w:pPr>
      <w:r w:rsidRPr="00E07CE4">
        <w:rPr>
          <w:b/>
        </w:rPr>
        <w:t>Types of Smartcard Security</w:t>
      </w:r>
    </w:p>
    <w:p w:rsidR="003265AB" w:rsidRDefault="003265AB" w:rsidP="006235EA">
      <w:pPr>
        <w:spacing w:line="240" w:lineRule="auto"/>
        <w:ind w:firstLine="720"/>
        <w:jc w:val="both"/>
      </w:pPr>
      <w:r w:rsidRPr="00EE08EE">
        <w:rPr>
          <w:b/>
        </w:rPr>
        <w:lastRenderedPageBreak/>
        <w:t>Operating System Security</w:t>
      </w:r>
      <w:r>
        <w:t xml:space="preserve">: </w:t>
      </w:r>
      <w:r w:rsidR="002B0FDF">
        <w:t>This is a type of smart card security that treats the card as a computing and storage device that is secure. The issuer of this kind of smart card sets the permissions and files in advance. The operating system security includes a series of instructions that are embedded in the card permanently (</w:t>
      </w:r>
      <w:r w:rsidR="00391DC7">
        <w:t xml:space="preserve">Hoornaert &amp; Houthooft, </w:t>
      </w:r>
      <w:r w:rsidR="00391DC7" w:rsidRPr="00391DC7">
        <w:t>2015</w:t>
      </w:r>
      <w:r w:rsidR="002B0FDF">
        <w:t>). Such instructions are used frequently by on-card applications and processes. The operating system of the smart card offers different functionalities for command and data exchange, data processing, data storage and many more.</w:t>
      </w:r>
    </w:p>
    <w:p w:rsidR="003265AB" w:rsidRDefault="002B0FDF" w:rsidP="006235EA">
      <w:pPr>
        <w:spacing w:line="240" w:lineRule="auto"/>
        <w:ind w:firstLine="720"/>
        <w:jc w:val="both"/>
      </w:pPr>
      <w:r w:rsidRPr="003A37E4">
        <w:rPr>
          <w:b/>
        </w:rPr>
        <w:t>Hardware Security</w:t>
      </w:r>
      <w:r w:rsidR="003265AB">
        <w:rPr>
          <w:b/>
        </w:rPr>
        <w:t xml:space="preserve">: </w:t>
      </w:r>
      <w:r>
        <w:t>This comprises a set of firmware functions and mechanisms of enhanced security which allow the smartcard to not only to detect conditions of card violence, but also to respond to the occurrence of such conditions appropriately and in a timely fashion to curb any kind of attack on the smart card. The hardware security mechanisms can detect such conditions as inappropriate operating conditions, chip integrity violations, wrong address and invalid opcodes (</w:t>
      </w:r>
      <w:r w:rsidR="00391DC7">
        <w:t xml:space="preserve">Hoornaert &amp; Houthooft, </w:t>
      </w:r>
      <w:r w:rsidR="00391DC7" w:rsidRPr="00391DC7">
        <w:t>2015</w:t>
      </w:r>
      <w:r>
        <w:t>). To protect the data from such conditions of violence, the smart card can reset the program or even e</w:t>
      </w:r>
      <w:r w:rsidR="00C14164">
        <w:t>rase all the data on the memory.</w:t>
      </w:r>
    </w:p>
    <w:p w:rsidR="00C14164" w:rsidRPr="00C14164" w:rsidRDefault="00C14164" w:rsidP="006235EA">
      <w:pPr>
        <w:spacing w:line="240" w:lineRule="auto"/>
        <w:ind w:firstLine="720"/>
        <w:jc w:val="both"/>
        <w:rPr>
          <w:b/>
        </w:rPr>
      </w:pPr>
      <w:r>
        <w:rPr>
          <w:b/>
        </w:rPr>
        <w:t>Figure 1</w:t>
      </w:r>
    </w:p>
    <w:p w:rsidR="00C14164" w:rsidRDefault="00C14164" w:rsidP="006235EA">
      <w:pPr>
        <w:spacing w:line="240" w:lineRule="auto"/>
        <w:ind w:firstLine="720"/>
        <w:jc w:val="both"/>
      </w:pPr>
      <w:r>
        <w:rPr>
          <w:noProof/>
        </w:rPr>
        <w:drawing>
          <wp:inline distT="0" distB="0" distL="0" distR="0" wp14:anchorId="5388F069" wp14:editId="477BE022">
            <wp:extent cx="4838700" cy="20478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38700" cy="2047875"/>
                    </a:xfrm>
                    <a:prstGeom prst="rect">
                      <a:avLst/>
                    </a:prstGeom>
                    <a:noFill/>
                    <a:ln>
                      <a:noFill/>
                    </a:ln>
                  </pic:spPr>
                </pic:pic>
              </a:graphicData>
            </a:graphic>
          </wp:inline>
        </w:drawing>
      </w:r>
    </w:p>
    <w:p w:rsidR="003265AB" w:rsidRDefault="002B0FDF" w:rsidP="006235EA">
      <w:pPr>
        <w:spacing w:line="240" w:lineRule="auto"/>
        <w:ind w:firstLine="720"/>
        <w:jc w:val="both"/>
      </w:pPr>
      <w:r w:rsidRPr="00170A17">
        <w:rPr>
          <w:b/>
        </w:rPr>
        <w:t>Software Security</w:t>
      </w:r>
      <w:r w:rsidR="003265AB">
        <w:rPr>
          <w:b/>
        </w:rPr>
        <w:t xml:space="preserve">: </w:t>
      </w:r>
      <w:r>
        <w:t>The software security of the smartcards is achieved through proper encryption of data files and transactions. The smartcards have cryptographic algorithms that have been advanced by the instructions that are based on the operating system of the cards (</w:t>
      </w:r>
      <w:r w:rsidR="00391DC7" w:rsidRPr="00BF655B">
        <w:rPr>
          <w:color w:val="222222"/>
          <w:shd w:val="clear" w:color="auto" w:fill="FFFFFF"/>
        </w:rPr>
        <w:t>Bo</w:t>
      </w:r>
      <w:r w:rsidR="00391DC7">
        <w:rPr>
          <w:color w:val="222222"/>
          <w:shd w:val="clear" w:color="auto" w:fill="FFFFFF"/>
        </w:rPr>
        <w:t>na &amp; Cox, 2014</w:t>
      </w:r>
      <w:r>
        <w:t>). With such advanced software security features, the safety and privacy of data and transactions done by the smart cards are greatly enhanced.</w:t>
      </w:r>
      <w:r w:rsidR="003265AB">
        <w:t xml:space="preserve"> </w:t>
      </w:r>
    </w:p>
    <w:p w:rsidR="002B0FDF" w:rsidRDefault="002B0FDF" w:rsidP="006235EA">
      <w:pPr>
        <w:spacing w:line="240" w:lineRule="auto"/>
        <w:ind w:firstLine="720"/>
        <w:jc w:val="both"/>
      </w:pPr>
      <w:r w:rsidRPr="00AD1F70">
        <w:rPr>
          <w:b/>
        </w:rPr>
        <w:t>Communication Security</w:t>
      </w:r>
      <w:r w:rsidR="003265AB">
        <w:rPr>
          <w:b/>
        </w:rPr>
        <w:t xml:space="preserve">: </w:t>
      </w:r>
      <w:r>
        <w:t>The Application Protocol Data Units refer to small packets of data through which a Card Accepting Device (CAD) and a smart card communicate. This kind of communication is special as it follows a highly sophisticated protocol with data on flowing in one direction at a time (</w:t>
      </w:r>
      <w:r w:rsidR="00391DC7" w:rsidRPr="00BF655B">
        <w:rPr>
          <w:color w:val="222222"/>
          <w:shd w:val="clear" w:color="auto" w:fill="FFFFFF"/>
        </w:rPr>
        <w:t>Launay</w:t>
      </w:r>
      <w:r w:rsidR="00391DC7">
        <w:t xml:space="preserve"> et al., 2014</w:t>
      </w:r>
      <w:r>
        <w:t>). The features of the communication between the CAD and the smart card make it very difficult if not impossible for hackers and other third parties to succeed in attacking the smartcard communication system, something that works to tighten the security and privacy of data and transactions done by the smartcard technology.</w:t>
      </w:r>
    </w:p>
    <w:p w:rsidR="002B0FDF" w:rsidRPr="00AD1F70" w:rsidRDefault="002B0FDF" w:rsidP="006235EA">
      <w:pPr>
        <w:spacing w:line="240" w:lineRule="auto"/>
        <w:jc w:val="center"/>
        <w:rPr>
          <w:b/>
        </w:rPr>
      </w:pPr>
      <w:r w:rsidRPr="00AD1F70">
        <w:rPr>
          <w:b/>
        </w:rPr>
        <w:t>Conclusion</w:t>
      </w:r>
    </w:p>
    <w:p w:rsidR="002B0FDF" w:rsidRDefault="002B0FDF" w:rsidP="006235EA">
      <w:pPr>
        <w:spacing w:line="240" w:lineRule="auto"/>
        <w:ind w:firstLine="720"/>
        <w:jc w:val="both"/>
      </w:pPr>
      <w:r>
        <w:lastRenderedPageBreak/>
        <w:t xml:space="preserve">In conclusion, and as it can be seen from the discussion given herein, different sectors of the global economy using readable card technologies are embracing the use of smart cards today in a wide range of applications which need security and controlled authentication. Within the realm of access-control environment, smart card technology offers a wide range of advantages, including the enhancement of data privacy, secure data storage, and strict data access. All these functionalities enhance both the security and the privacy of electronic data and related transactions. In addition, the smartcards have four types of security types, including operating system security, hardware security, software security and communication security. These security features allow for effective and tight access-control environment to be maintained within the </w:t>
      </w:r>
      <w:r w:rsidRPr="00BF655B">
        <w:rPr>
          <w:color w:val="222222"/>
          <w:shd w:val="clear" w:color="auto" w:fill="FFFFFF"/>
        </w:rPr>
        <w:t>biometric security technology</w:t>
      </w:r>
      <w:r>
        <w:rPr>
          <w:color w:val="222222"/>
          <w:shd w:val="clear" w:color="auto" w:fill="FFFFFF"/>
        </w:rPr>
        <w:t xml:space="preserve"> framework.</w:t>
      </w:r>
    </w:p>
    <w:p w:rsidR="002B0FDF" w:rsidRDefault="002B0FDF" w:rsidP="006235EA">
      <w:pPr>
        <w:spacing w:line="240" w:lineRule="auto"/>
        <w:jc w:val="both"/>
      </w:pPr>
    </w:p>
    <w:p w:rsidR="002B0FDF" w:rsidRDefault="002B0FDF" w:rsidP="006235EA">
      <w:pPr>
        <w:spacing w:line="240" w:lineRule="auto"/>
        <w:jc w:val="both"/>
      </w:pPr>
    </w:p>
    <w:p w:rsidR="002B0FDF" w:rsidRDefault="002B0FDF" w:rsidP="006235EA">
      <w:pPr>
        <w:spacing w:line="240" w:lineRule="auto"/>
        <w:jc w:val="both"/>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C14164" w:rsidRDefault="00C14164" w:rsidP="0071008F">
      <w:pPr>
        <w:spacing w:line="240" w:lineRule="auto"/>
        <w:jc w:val="center"/>
        <w:rPr>
          <w:b/>
        </w:rPr>
      </w:pPr>
    </w:p>
    <w:p w:rsidR="002B0FDF" w:rsidRPr="008D735B" w:rsidRDefault="002B0FDF" w:rsidP="0071008F">
      <w:pPr>
        <w:spacing w:line="240" w:lineRule="auto"/>
        <w:jc w:val="center"/>
        <w:rPr>
          <w:b/>
        </w:rPr>
      </w:pPr>
      <w:bookmarkStart w:id="0" w:name="_GoBack"/>
      <w:bookmarkEnd w:id="0"/>
      <w:r w:rsidRPr="008D735B">
        <w:rPr>
          <w:b/>
        </w:rPr>
        <w:lastRenderedPageBreak/>
        <w:t>References</w:t>
      </w:r>
    </w:p>
    <w:p w:rsidR="00C14164" w:rsidRPr="00BF655B" w:rsidRDefault="00C14164" w:rsidP="006235EA">
      <w:pPr>
        <w:spacing w:line="240" w:lineRule="auto"/>
        <w:ind w:left="720" w:hanging="720"/>
        <w:jc w:val="both"/>
      </w:pPr>
      <w:r w:rsidRPr="00BF655B">
        <w:rPr>
          <w:color w:val="222222"/>
          <w:shd w:val="clear" w:color="auto" w:fill="FFFFFF"/>
        </w:rPr>
        <w:t>Bona, J. K., &amp; Cox, M. A. (2014). </w:t>
      </w:r>
      <w:r w:rsidRPr="00BF655B">
        <w:rPr>
          <w:i/>
          <w:iCs/>
          <w:color w:val="222222"/>
          <w:shd w:val="clear" w:color="auto" w:fill="FFFFFF"/>
        </w:rPr>
        <w:t>U.S. Patent No. 8,814,052</w:t>
      </w:r>
      <w:r w:rsidRPr="00BF655B">
        <w:rPr>
          <w:color w:val="222222"/>
          <w:shd w:val="clear" w:color="auto" w:fill="FFFFFF"/>
        </w:rPr>
        <w:t>. Washington, DC: U.S. Patent and Trademark Office.</w:t>
      </w:r>
    </w:p>
    <w:p w:rsidR="00C14164" w:rsidRPr="00BF655B" w:rsidRDefault="00C14164" w:rsidP="006235EA">
      <w:pPr>
        <w:spacing w:line="240" w:lineRule="auto"/>
        <w:ind w:left="720" w:hanging="720"/>
        <w:jc w:val="both"/>
        <w:rPr>
          <w:color w:val="222222"/>
          <w:shd w:val="clear" w:color="auto" w:fill="FFFFFF"/>
        </w:rPr>
      </w:pPr>
      <w:r w:rsidRPr="00BF655B">
        <w:rPr>
          <w:color w:val="222222"/>
          <w:shd w:val="clear" w:color="auto" w:fill="FFFFFF"/>
        </w:rPr>
        <w:t>Hamann-Burney, J., &amp; Smith, W. (2017). </w:t>
      </w:r>
      <w:r w:rsidRPr="00BF655B">
        <w:rPr>
          <w:i/>
          <w:iCs/>
          <w:color w:val="222222"/>
          <w:shd w:val="clear" w:color="auto" w:fill="FFFFFF"/>
        </w:rPr>
        <w:t>Advancing Smart Card and NFC Technologies at the Buffalo Niagara Medical Campus</w:t>
      </w:r>
      <w:r w:rsidRPr="00BF655B">
        <w:rPr>
          <w:color w:val="222222"/>
          <w:shd w:val="clear" w:color="auto" w:fill="FFFFFF"/>
        </w:rPr>
        <w:t> (No. C-13-03).</w:t>
      </w:r>
    </w:p>
    <w:p w:rsidR="00C14164" w:rsidRDefault="00C14164" w:rsidP="006235EA">
      <w:pPr>
        <w:spacing w:line="240" w:lineRule="auto"/>
        <w:ind w:left="720" w:hanging="720"/>
        <w:jc w:val="both"/>
      </w:pPr>
      <w:r w:rsidRPr="00391DC7">
        <w:t>Hoornaert, F., &amp; Houthooft, M. (2015). U.S. Patent No. 8,949,608. Washington, DC: U.S. Patent and Trademark Office.</w:t>
      </w:r>
    </w:p>
    <w:p w:rsidR="00C14164" w:rsidRDefault="00C14164" w:rsidP="006235EA">
      <w:pPr>
        <w:spacing w:line="240" w:lineRule="auto"/>
        <w:ind w:left="720" w:hanging="720"/>
        <w:jc w:val="both"/>
      </w:pPr>
      <w:r w:rsidRPr="006235EA">
        <w:t>Kumari, S., Chaudhry, S. A., Wu, F., Li, X., Farash, M. S., &amp; Khan, M. K. (2017). An improved smart card based authentication scheme for session initiation protocol. Peer-to-Peer Networking and Applications, 10(1), 92-105.</w:t>
      </w:r>
    </w:p>
    <w:p w:rsidR="00C14164" w:rsidRDefault="00C14164" w:rsidP="006235EA">
      <w:pPr>
        <w:spacing w:line="240" w:lineRule="auto"/>
        <w:ind w:left="720" w:hanging="720"/>
        <w:jc w:val="both"/>
        <w:rPr>
          <w:color w:val="222222"/>
          <w:shd w:val="clear" w:color="auto" w:fill="FFFFFF"/>
        </w:rPr>
      </w:pPr>
      <w:r w:rsidRPr="00BF655B">
        <w:rPr>
          <w:color w:val="222222"/>
          <w:shd w:val="clear" w:color="auto" w:fill="FFFFFF"/>
        </w:rPr>
        <w:t>Launay, F., Venambre, J., Limelette, Y., &amp; Barbotin, A. (2014). </w:t>
      </w:r>
      <w:r w:rsidRPr="00BF655B">
        <w:rPr>
          <w:i/>
          <w:iCs/>
          <w:color w:val="222222"/>
          <w:shd w:val="clear" w:color="auto" w:fill="FFFFFF"/>
        </w:rPr>
        <w:t>U.S. Patent No. 8,870,076</w:t>
      </w:r>
      <w:r w:rsidRPr="00BF655B">
        <w:rPr>
          <w:color w:val="222222"/>
          <w:shd w:val="clear" w:color="auto" w:fill="FFFFFF"/>
        </w:rPr>
        <w:t>. Washington, DC: U.S. Patent and Trademark Office.</w:t>
      </w:r>
    </w:p>
    <w:p w:rsidR="00C14164" w:rsidRDefault="00C14164" w:rsidP="006235EA">
      <w:pPr>
        <w:spacing w:line="240" w:lineRule="auto"/>
        <w:ind w:left="720" w:hanging="720"/>
        <w:jc w:val="both"/>
      </w:pPr>
    </w:p>
    <w:p w:rsidR="00C14164" w:rsidRPr="00C14164" w:rsidRDefault="00C14164" w:rsidP="00C14164">
      <w:pPr>
        <w:spacing w:line="240" w:lineRule="auto"/>
        <w:ind w:left="720" w:hanging="720"/>
        <w:jc w:val="center"/>
        <w:rPr>
          <w:b/>
        </w:rPr>
      </w:pPr>
      <w:r w:rsidRPr="00C14164">
        <w:rPr>
          <w:b/>
        </w:rPr>
        <w:t>Appendix</w:t>
      </w:r>
    </w:p>
    <w:p w:rsidR="00C14164" w:rsidRDefault="00C14164" w:rsidP="006235EA">
      <w:pPr>
        <w:spacing w:line="240" w:lineRule="auto"/>
        <w:ind w:left="720" w:hanging="720"/>
        <w:jc w:val="both"/>
      </w:pPr>
      <w:r w:rsidRPr="00C14164">
        <w:rPr>
          <w:b/>
        </w:rPr>
        <w:t>Figure 1:</w:t>
      </w:r>
      <w:r>
        <w:t xml:space="preserve"> A Mastercard, one type of Smart Card.</w:t>
      </w:r>
    </w:p>
    <w:p w:rsidR="00391DC7" w:rsidRDefault="00391DC7" w:rsidP="006235EA">
      <w:pPr>
        <w:spacing w:line="240" w:lineRule="auto"/>
        <w:ind w:left="720" w:hanging="720"/>
        <w:jc w:val="both"/>
      </w:pPr>
    </w:p>
    <w:sectPr w:rsidR="00391DC7" w:rsidSect="004B48D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2B0C" w:rsidRDefault="00002B0C" w:rsidP="00435072">
      <w:pPr>
        <w:spacing w:after="0" w:line="240" w:lineRule="auto"/>
      </w:pPr>
      <w:r>
        <w:separator/>
      </w:r>
    </w:p>
  </w:endnote>
  <w:endnote w:type="continuationSeparator" w:id="0">
    <w:p w:rsidR="00002B0C" w:rsidRDefault="00002B0C" w:rsidP="00435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2B0C" w:rsidRDefault="00002B0C" w:rsidP="00435072">
      <w:pPr>
        <w:spacing w:after="0" w:line="240" w:lineRule="auto"/>
      </w:pPr>
      <w:r>
        <w:separator/>
      </w:r>
    </w:p>
  </w:footnote>
  <w:footnote w:type="continuationSeparator" w:id="0">
    <w:p w:rsidR="00002B0C" w:rsidRDefault="00002B0C" w:rsidP="00435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318255"/>
      <w:docPartObj>
        <w:docPartGallery w:val="Page Numbers (Top of Page)"/>
        <w:docPartUnique/>
      </w:docPartObj>
    </w:sdtPr>
    <w:sdtEndPr/>
    <w:sdtContent>
      <w:p w:rsidR="009403F2" w:rsidRPr="00ED22F5" w:rsidRDefault="00301A55" w:rsidP="00DD329B">
        <w:r>
          <w:t xml:space="preserve">THE SMART CARD TECHNOLOGY                                                        </w:t>
        </w:r>
        <w:r w:rsidR="00002B0C">
          <w:tab/>
        </w:r>
        <w:r w:rsidR="00002B0C">
          <w:tab/>
        </w:r>
        <w:r w:rsidR="00002B0C">
          <w:tab/>
          <w:t xml:space="preserve"> </w:t>
        </w:r>
        <w:r>
          <w:t xml:space="preserve">         </w:t>
        </w:r>
        <w:r w:rsidR="00002B0C">
          <w:fldChar w:fldCharType="begin"/>
        </w:r>
        <w:r w:rsidR="00002B0C">
          <w:instrText xml:space="preserve"> PAGE   \* MERGEFORMAT </w:instrText>
        </w:r>
        <w:r w:rsidR="00002B0C">
          <w:fldChar w:fldCharType="separate"/>
        </w:r>
        <w:r w:rsidR="00002B0C">
          <w:rPr>
            <w:noProof/>
          </w:rPr>
          <w:t>4</w:t>
        </w:r>
        <w:r w:rsidR="00002B0C">
          <w:rPr>
            <w:noProof/>
          </w:rPr>
          <w:fldChar w:fldCharType="end"/>
        </w:r>
      </w:p>
    </w:sdtContent>
  </w:sdt>
  <w:p w:rsidR="009403F2" w:rsidRDefault="00002B0C" w:rsidP="00DD3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403F2" w:rsidRDefault="00002B0C" w:rsidP="00DD329B">
    <w:pPr>
      <w:pStyle w:val="Header"/>
    </w:pPr>
    <w:r>
      <w:t xml:space="preserve">Running head: </w:t>
    </w:r>
    <w:sdt>
      <w:sdtPr>
        <w:id w:val="5318180"/>
        <w:docPartObj>
          <w:docPartGallery w:val="Page Numbers (Top of Page)"/>
          <w:docPartUnique/>
        </w:docPartObj>
      </w:sdtPr>
      <w:sdtEndPr/>
      <w:sdtContent>
        <w:r w:rsidR="00435072">
          <w:t>THE SMART CARD TECHNOLOGY</w:t>
        </w:r>
        <w:r>
          <w:tab/>
          <w:t xml:space="preserve"> </w:t>
        </w:r>
        <w:r>
          <w:fldChar w:fldCharType="begin"/>
        </w:r>
        <w:r>
          <w:instrText xml:space="preserve"> PAGE   \* MERGEFORMAT </w:instrText>
        </w:r>
        <w:r>
          <w:fldChar w:fldCharType="separate"/>
        </w:r>
        <w:r>
          <w:rPr>
            <w:noProof/>
          </w:rPr>
          <w:t>1</w:t>
        </w:r>
        <w:r>
          <w:rPr>
            <w:noProof/>
          </w:rPr>
          <w:fldChar w:fldCharType="end"/>
        </w:r>
      </w:sdtContent>
    </w:sdt>
  </w:p>
  <w:p w:rsidR="009403F2" w:rsidRDefault="00002B0C" w:rsidP="00DD3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FDF"/>
    <w:rsid w:val="00002B0C"/>
    <w:rsid w:val="002B0FDF"/>
    <w:rsid w:val="00301A55"/>
    <w:rsid w:val="003265AB"/>
    <w:rsid w:val="00391DC7"/>
    <w:rsid w:val="00435072"/>
    <w:rsid w:val="006235EA"/>
    <w:rsid w:val="0071008F"/>
    <w:rsid w:val="00C14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754B7"/>
  <w15:chartTrackingRefBased/>
  <w15:docId w15:val="{95C0BC56-F968-430C-BCE3-A8254FFC1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0FDF"/>
    <w:pPr>
      <w:spacing w:after="200" w:line="48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0FD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FDF"/>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4350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072"/>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5</Pages>
  <Words>1168</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3</cp:revision>
  <dcterms:created xsi:type="dcterms:W3CDTF">2018-12-05T13:28:00Z</dcterms:created>
  <dcterms:modified xsi:type="dcterms:W3CDTF">2018-12-05T14:33:00Z</dcterms:modified>
</cp:coreProperties>
</file>